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EEB0B" w14:textId="77777777" w:rsidR="00300D94" w:rsidRDefault="00300D94">
      <w:pPr>
        <w:pBdr>
          <w:top w:val="none" w:sz="8" w:space="0" w:color="000000"/>
          <w:left w:val="none" w:sz="8" w:space="0" w:color="000000"/>
          <w:bottom w:val="none" w:sz="8" w:space="0" w:color="000000"/>
          <w:right w:val="none" w:sz="8" w:space="0" w:color="000000"/>
          <w:between w:val="none" w:sz="4" w:space="0" w:color="000000"/>
        </w:pBdr>
        <w:spacing w:after="0"/>
      </w:pPr>
    </w:p>
    <w:p w14:paraId="0ECBEB20" w14:textId="77777777" w:rsidR="00300D94" w:rsidRDefault="00AE049F">
      <w:pPr>
        <w:pBdr>
          <w:top w:val="none" w:sz="8" w:space="0" w:color="000000"/>
          <w:left w:val="none" w:sz="8" w:space="0" w:color="000000"/>
          <w:bottom w:val="none" w:sz="8" w:space="0" w:color="000000"/>
          <w:right w:val="none" w:sz="8" w:space="0" w:color="000000"/>
          <w:between w:val="none" w:sz="4" w:space="0" w:color="000000"/>
        </w:pBdr>
        <w:spacing w:after="0"/>
      </w:pPr>
      <w:r>
        <w:rPr>
          <w:rFonts w:ascii="Arial" w:eastAsia="Arial" w:hAnsi="Arial" w:cs="Arial"/>
          <w:b/>
          <w:color w:val="000000"/>
          <w:sz w:val="24"/>
        </w:rPr>
        <w:t>Einbindung privater iPads in die Schulumgebung</w:t>
      </w:r>
    </w:p>
    <w:p w14:paraId="4007F434" w14:textId="77777777" w:rsidR="00300D94" w:rsidRDefault="00300D94">
      <w:pPr>
        <w:pBdr>
          <w:top w:val="none" w:sz="8" w:space="0" w:color="000000"/>
          <w:left w:val="none" w:sz="8" w:space="0" w:color="000000"/>
          <w:bottom w:val="none" w:sz="8" w:space="0" w:color="000000"/>
          <w:right w:val="none" w:sz="8" w:space="0" w:color="000000"/>
          <w:between w:val="none" w:sz="4" w:space="0" w:color="000000"/>
        </w:pBdr>
        <w:spacing w:after="0"/>
      </w:pPr>
    </w:p>
    <w:p w14:paraId="0C3056F8" w14:textId="77777777" w:rsidR="00300D94" w:rsidRDefault="00AE049F">
      <w:pPr>
        <w:pBdr>
          <w:top w:val="none" w:sz="8" w:space="0" w:color="000000"/>
          <w:left w:val="none" w:sz="8" w:space="0" w:color="000000"/>
          <w:bottom w:val="none" w:sz="8" w:space="0" w:color="000000"/>
          <w:right w:val="none" w:sz="8" w:space="0" w:color="000000"/>
          <w:between w:val="none" w:sz="4" w:space="0" w:color="000000"/>
        </w:pBdr>
        <w:spacing w:after="0"/>
        <w:rPr>
          <w:rFonts w:ascii="Arial" w:eastAsia="Arial" w:hAnsi="Arial" w:cs="Arial"/>
          <w:color w:val="000000"/>
          <w:sz w:val="17"/>
        </w:rPr>
      </w:pPr>
      <w:r>
        <w:rPr>
          <w:rFonts w:ascii="Arial" w:eastAsia="Arial" w:hAnsi="Arial" w:cs="Arial"/>
          <w:color w:val="000000"/>
          <w:sz w:val="17"/>
        </w:rPr>
        <w:t>Für den Einsatz privater iPads im Unterricht ist es notwendig diese in die Verwaltung der Schule (durch das Medienzentrum Jena) zu integrieren. </w:t>
      </w:r>
    </w:p>
    <w:p w14:paraId="35852709" w14:textId="77777777" w:rsidR="00300D94" w:rsidRDefault="00AE049F">
      <w:pPr>
        <w:pStyle w:val="berschrift9"/>
        <w:rPr>
          <w:color w:val="000000"/>
          <w:spacing w:val="3"/>
        </w:rPr>
      </w:pPr>
      <w:r>
        <w:rPr>
          <w:color w:val="000000"/>
          <w:spacing w:val="3"/>
        </w:rPr>
        <w:t>Wozu wird eine Jamf-Lizenz benötigt?</w:t>
      </w:r>
      <w:bookmarkStart w:id="0" w:name="_GoBack"/>
      <w:bookmarkEnd w:id="0"/>
    </w:p>
    <w:p w14:paraId="50374DEC" w14:textId="77777777" w:rsidR="00300D94" w:rsidRDefault="00AE049F">
      <w:pPr>
        <w:pStyle w:val="Box"/>
      </w:pPr>
      <w:r>
        <w:t>Diese Lizenz erlaubt es das iPad für die Zeit der schulischen Ausbildung, sicher in der Schulumgebung einzubinden. Nur so kann das Gerät in der Schule effektiv zum arbeiten genutzt werden und z.B. die von der Schule angeschafften digitalen Lehrbücher und A</w:t>
      </w:r>
      <w:r>
        <w:t>pps genutzt werden. Die Jamf Lizenz gibt es als Zeitlizenz (Jahreslizenz) oder als dem Gerät fest zugewiesene Gerätelizenz.</w:t>
      </w:r>
    </w:p>
    <w:p w14:paraId="74B545C6" w14:textId="77777777" w:rsidR="00300D94" w:rsidRDefault="00AE049F">
      <w:pPr>
        <w:pStyle w:val="berschrift9"/>
      </w:pPr>
      <w:r>
        <w:rPr>
          <w:color w:val="000000"/>
          <w:spacing w:val="3"/>
        </w:rPr>
        <w:t>Warum muss das iPad in die Schulumgebung integriert sein und kann ich das beim betreten der schule manuell auslösen?</w:t>
      </w:r>
    </w:p>
    <w:p w14:paraId="6942C479" w14:textId="77777777" w:rsidR="00300D94" w:rsidRDefault="00AE049F">
      <w:pPr>
        <w:pStyle w:val="Box"/>
      </w:pPr>
      <w:r>
        <w:t>Die einheitlich</w:t>
      </w:r>
      <w:r>
        <w:t>e Schulumgebung für alle (Schüler:innen &amp; Lehrer:innen) sichert eine reibungslose Zusammenarbeit untereinander und schafft einen abgesicherten Raum für Anwendungen. So loggt sich das iPad beim Betreten der Schule automatisch ins richtige WLAN ein, Unterric</w:t>
      </w:r>
      <w:r>
        <w:t xml:space="preserve">htsanwendungen wie </w:t>
      </w:r>
      <w:r>
        <w:rPr>
          <w:sz w:val="18"/>
        </w:rPr>
        <w:t>Classroom</w:t>
      </w:r>
      <w:r>
        <w:t xml:space="preserve"> oder </w:t>
      </w:r>
      <w:r>
        <w:rPr>
          <w:sz w:val="18"/>
        </w:rPr>
        <w:t>Schoolwork</w:t>
      </w:r>
      <w:r>
        <w:t xml:space="preserve"> werden passend konfiguriert oder Arbeitsergebnisse können unkompliziert ausgetauscht bzw. an externen Bildschirmen präsentiert werden.</w:t>
      </w:r>
    </w:p>
    <w:p w14:paraId="4178466D" w14:textId="77777777" w:rsidR="00300D94" w:rsidRDefault="00AE049F">
      <w:pPr>
        <w:pStyle w:val="berschrift9"/>
      </w:pPr>
      <w:r>
        <w:rPr>
          <w:color w:val="000000"/>
          <w:spacing w:val="3"/>
        </w:rPr>
        <w:t>Können eigene Apps, Musik etc. auf dem iPad genutzt werden?</w:t>
      </w:r>
    </w:p>
    <w:p w14:paraId="3E328FBA" w14:textId="77777777" w:rsidR="00300D94" w:rsidRDefault="00AE049F">
      <w:pPr>
        <w:pStyle w:val="Box"/>
      </w:pPr>
      <w:r>
        <w:t>Wenn am Gerät di</w:t>
      </w:r>
      <w:r>
        <w:t>e verwaltete Apple ID angemeldet wird lassen sich in diesem schulischen Raum Inhalte über die iCloud mit 200GB iCloud-Speicher nutzen und entsprechend für Zusammenarbeit nutzen. Der verwaltete iCloud Speicher kann z.B. für das Backup des iPad oder die Spei</w:t>
      </w:r>
      <w:r>
        <w:t>cherung eigener Daten, Fotos und Projekte genutzt werden. Parallel hierzu lässt sich über die AppStore App eine private Apple ID für Medien &amp; Käufe anmelden. Mit dieser ist es dann möglich auf eigene Apps und Medien zuzugreifen und diese auf dem Gerät zu l</w:t>
      </w:r>
      <w:r>
        <w:t>izenzieren. </w:t>
      </w:r>
    </w:p>
    <w:p w14:paraId="34C09B07" w14:textId="77777777" w:rsidR="00300D94" w:rsidRDefault="00AE049F">
      <w:pPr>
        <w:pStyle w:val="berschrift9"/>
      </w:pPr>
      <w:r>
        <w:rPr>
          <w:color w:val="000000"/>
          <w:spacing w:val="3"/>
        </w:rPr>
        <w:t>Mit welchen Einschränkungen muss ich (derzeit) rechnen?</w:t>
      </w:r>
    </w:p>
    <w:p w14:paraId="5C0827D2" w14:textId="77777777" w:rsidR="00300D94" w:rsidRDefault="00AE049F">
      <w:pPr>
        <w:pStyle w:val="Box"/>
      </w:pPr>
      <w:r>
        <w:t>Einige Funktionen sind durch das Medienzentrum eingeschränkt. So kann z.B. das WLAN nicht abgeschaltet werden (dem liegt der Umstand zu Grunde, dass bei einem Verlust des iPad das WLAN de</w:t>
      </w:r>
      <w:r>
        <w:t>r „Ortungsanker“ ist), der Sperrbildschirm lässt sich nicht ändern (das liegt daran, dass Lehrer bei digitalen Tests die aktuelle Systemkonfiguration des Gerätes überprüfen können müssen). Einige Funktionen werden durch Apple im Zusammenhang mit verwaltete</w:t>
      </w:r>
      <w:r>
        <w:t>n Apple IDs beschränkt („damit du beim lernen nicht abgelenkt wirst“ https://support.apple.com/de-de/HT205918).</w:t>
      </w:r>
    </w:p>
    <w:p w14:paraId="3FEC79AF" w14:textId="77777777" w:rsidR="00300D94" w:rsidRDefault="00AE049F">
      <w:pPr>
        <w:pStyle w:val="berschrift9"/>
      </w:pPr>
      <w:r>
        <w:rPr>
          <w:color w:val="000000"/>
          <w:spacing w:val="3"/>
        </w:rPr>
        <w:t>Kann jeder Lehrer sehen, wo ich mich mit meinem iPad befinde (in der Schule, zu Hause, im Urlaub)?</w:t>
      </w:r>
    </w:p>
    <w:p w14:paraId="6E04F29B" w14:textId="77777777" w:rsidR="00300D94" w:rsidRDefault="00AE049F">
      <w:pPr>
        <w:pStyle w:val="Box"/>
      </w:pPr>
      <w:r>
        <w:t>Nein, nur im Fall des V</w:t>
      </w:r>
      <w:r>
        <w:rPr>
          <w:rStyle w:val="Boxcharacter"/>
        </w:rPr>
        <w:t>erlustes des iPad kann</w:t>
      </w:r>
      <w:r>
        <w:rPr>
          <w:rStyle w:val="Boxcharacter"/>
        </w:rPr>
        <w:t xml:space="preserve"> ein Administrator des Medienzentrum Jena den Status des Gerätes auf „Verloren“ setzen. In diesem Modus ist nur noch der Sperrbildschirm aktiviert. Erst in diesem Modus lässt sich auch ein Ton wiedergeben, zur erleichterten Auffindbarkeit.</w:t>
      </w:r>
      <w:r>
        <w:rPr>
          <w:rStyle w:val="Boxcharacter"/>
        </w:rPr>
        <w:br/>
        <w:t xml:space="preserve">Bei Aktivierung </w:t>
      </w:r>
      <w:r>
        <w:rPr>
          <w:rStyle w:val="Boxcharacter"/>
        </w:rPr>
        <w:t xml:space="preserve">dieser Verlust-Funktion erscheint dann eine Information für die jeweilige Kontaktaufnahme. Befindet sich das Gerät in diesem Status in einem </w:t>
      </w:r>
      <w:r>
        <w:t>WLAN, sendet es den Standort. Dieser Abruf wird automatisch protokolliert und auch auf dem Gerät wird im Sperrbilds</w:t>
      </w:r>
      <w:r>
        <w:t>chirm darüber informiert. </w:t>
      </w:r>
    </w:p>
    <w:p w14:paraId="4EDC21D0" w14:textId="77777777" w:rsidR="00300D94" w:rsidRDefault="00AE049F">
      <w:pPr>
        <w:pStyle w:val="berschrift9"/>
      </w:pPr>
      <w:r>
        <w:rPr>
          <w:color w:val="000000"/>
          <w:spacing w:val="3"/>
        </w:rPr>
        <w:t>Können Programme von Lehrer:innen oder dem Medienzentrum gesperrt werden?</w:t>
      </w:r>
    </w:p>
    <w:p w14:paraId="6E0A0BFD" w14:textId="77777777" w:rsidR="00300D94" w:rsidRDefault="00AE049F">
      <w:pPr>
        <w:pStyle w:val="Box"/>
      </w:pPr>
      <w:r>
        <w:t xml:space="preserve">Insgesamt sind alle bestrebt, Einschränkungen bzw. Sperrungen so wenig wie möglich vorzunehmen. Dazu hat die Schulgemeinschaft gemeinsam Regeln erarbeitet </w:t>
      </w:r>
      <w:r>
        <w:t xml:space="preserve">und beschlossen. Im Unterricht können über die </w:t>
      </w:r>
      <w:r>
        <w:rPr>
          <w:sz w:val="18"/>
        </w:rPr>
        <w:t>Classroom</w:t>
      </w:r>
      <w:r>
        <w:t>-App die Geräte in besondere Zustände versetzt werden. Dann sind z.B. nur noch ausgewählte Programme funktionsfähig. Dies funktioniert nur, wenn sich die iPads in Bluetooth-Reichweite, also z.B. im Kl</w:t>
      </w:r>
      <w:r>
        <w:t>assenzimmer befinden. In diesem Klassenmodus ist es wie in schulischen Computerräumen auch möglich die Screenshots der iPads auf dem Lehrergerät anzuzeigen, bzw. die App-Nutzungsstatistik am Ende (nur am Ende) einer Unterrichtsstunde anzuzeigen. Persönlich</w:t>
      </w:r>
      <w:r>
        <w:t>e Informationen und Inhalte werden nicht dauerhaft gespeichert und werden nur während der Unterrichtsstunde auf dem Lehrergerät verarbeitet.</w:t>
      </w:r>
    </w:p>
    <w:p w14:paraId="127AEA8A" w14:textId="77777777" w:rsidR="00300D94" w:rsidRDefault="00AE049F">
      <w:pPr>
        <w:pStyle w:val="berschrift9"/>
      </w:pPr>
      <w:r>
        <w:rPr>
          <w:color w:val="000000"/>
          <w:spacing w:val="3"/>
        </w:rPr>
        <w:lastRenderedPageBreak/>
        <w:t>Können Lehrer:innen oder das Medienzentrum auf meine Daten aus der Ferne zugreifen</w:t>
      </w:r>
    </w:p>
    <w:p w14:paraId="10846CC1" w14:textId="77777777" w:rsidR="00300D94" w:rsidRDefault="00AE049F">
      <w:pPr>
        <w:pStyle w:val="Box"/>
      </w:pPr>
      <w:r>
        <w:t>Nein, es ist nicht möglich auf D</w:t>
      </w:r>
      <w:r>
        <w:t>aten und Inhalte welche auf dem Gerät gespeichert sind oder in der iCloud liegen aus der ferne zuzugreifen. Dies ist nur möglich wenn die Inhalte wissentlich geteilt und somit Verfügbar gemacht werden. Über die Classroom App ist es nur in Bluetooth Reichwe</w:t>
      </w:r>
      <w:r>
        <w:t>ite möglich für die einer Klasse zugeordneten Lehrer:innen den aktuellen Bildschirm anzuzeigen. Diese Aktion wird am Schülergerät mit einem kleinen blauen Symbol angezeigt.</w:t>
      </w:r>
      <w:r>
        <w:br/>
      </w:r>
      <w:r>
        <w:br/>
        <w:t>Auch mit direktem Zugang zum iPad ist es im Sperrzustand nicht möglich auf das Ger</w:t>
      </w:r>
      <w:r>
        <w:t>ät zuzugreifen. Je nach Einstellung in den Code Einstellungen ist es auch nicht möglich den Gerätesperrcode zu umgehen/zurückzusetzen. Apple stellt für die verwaltete Apple ID eine Kontrollfunktion für die iCloud zur Verfügung. Hiermit wäre es möglich eine</w:t>
      </w:r>
      <w:r>
        <w:t xml:space="preserve"> vorläufige Anmeldung an der verwalteten Apple ID vorzunehmen. Diese ist aber vom Medienzentrum deaktiviert.</w:t>
      </w:r>
    </w:p>
    <w:p w14:paraId="434CD991" w14:textId="77777777" w:rsidR="00300D94" w:rsidRDefault="00AE049F">
      <w:pPr>
        <w:pStyle w:val="berschrift9"/>
      </w:pPr>
      <w:r>
        <w:t>Email, Kalender, Adressbuch, Konfigurationsprofile</w:t>
      </w:r>
    </w:p>
    <w:p w14:paraId="76436504" w14:textId="77777777" w:rsidR="00300D94" w:rsidRDefault="00AE049F">
      <w:pPr>
        <w:pStyle w:val="Box"/>
      </w:pPr>
      <w:r>
        <w:t xml:space="preserve">Die verwaltete Apple ID </w:t>
      </w:r>
      <w:hyperlink r:id="rId7" w:tooltip="http://@edu.jena.de" w:history="1">
        <w:r>
          <w:rPr>
            <w:rStyle w:val="Hyperlink"/>
          </w:rPr>
          <w:t>@edu.jena.d</w:t>
        </w:r>
        <w:r>
          <w:rPr>
            <w:rStyle w:val="Hyperlink"/>
          </w:rPr>
          <w:t>e</w:t>
        </w:r>
      </w:hyperlink>
      <w:r>
        <w:t xml:space="preserve"> ist keine Emailadresse. In den Einstellungen vom iPad lassen sich weitere Accounts für verschiedene Dienste (Mail, CalDAV, CardDAV) hinzufügen. Eine Konfiguration über Konfigurationsprofile ist aktuell nicht möglich, die Informationen müssen demzufolge m</w:t>
      </w:r>
      <w:r>
        <w:t>anuell eingetragen werden. Diese Informationen stehen nur am Gerät zur Verfügung ein Zugriff auf diese Daten ist aus der Ferne nicht möglich.</w:t>
      </w:r>
    </w:p>
    <w:p w14:paraId="12874663" w14:textId="77777777" w:rsidR="00300D94" w:rsidRDefault="00AE049F">
      <w:pPr>
        <w:pStyle w:val="berschrift9"/>
      </w:pPr>
      <w:r>
        <w:rPr>
          <w:color w:val="000000"/>
          <w:spacing w:val="3"/>
        </w:rPr>
        <w:t>Wo kann ich eine Jamf-Lizenz kaufen?</w:t>
      </w:r>
    </w:p>
    <w:p w14:paraId="6AA40813" w14:textId="77777777" w:rsidR="00300D94" w:rsidRDefault="00AE049F">
      <w:pPr>
        <w:pStyle w:val="Box"/>
      </w:pPr>
      <w:r>
        <w:t>Der Kauf einer gültigen Jamf-Lizenz ist nur über EduXpert möglich. Bei Geräte</w:t>
      </w:r>
      <w:r>
        <w:t>n, welche über diesen DEP Händler gekauft werden, sollte bereits hier eine Gerätelizenz im Bestellprozess mit gekauft werden. Wenn ein Gerät, welches nicht per DEP gekauft wurde zum Medienzentrum Jena hinzugefügt werden soll, dann muss eine Lizenz eigenstä</w:t>
      </w:r>
      <w:r>
        <w:t xml:space="preserve">ndig gekauft werden. Über die Emailadresse </w:t>
      </w:r>
      <w:hyperlink r:id="rId8" w:tooltip="mailto:service@eduxpert.de" w:history="1">
        <w:r>
          <w:rPr>
            <w:rStyle w:val="Hyperlink"/>
            <w:color w:val="0000EE"/>
          </w:rPr>
          <w:t>service@eduxpert.de</w:t>
        </w:r>
      </w:hyperlink>
      <w:r>
        <w:t xml:space="preserve"> mit folgenden Informationen (Name und Rechnungsadresse, Name des Kindes; Seriennummer des iPad, Name der Schule; Medie</w:t>
      </w:r>
      <w:r>
        <w:t>nzentrum Jena, Art der Lizenz Jahres oder Gerät).</w:t>
      </w:r>
    </w:p>
    <w:p w14:paraId="31D69F03" w14:textId="77777777" w:rsidR="00300D94" w:rsidRDefault="00AE049F">
      <w:pPr>
        <w:pStyle w:val="Box"/>
      </w:pPr>
      <w:r>
        <w:t>Der Aufwand für eine jährliche Zahlung ist für alle beteiligten sehr hoch. Bei Jahreslizenzen sollten sie ggf. darauf achten gleich eine 3-Jahres Lizenz (in der Oberstufe) zu wählen und auch die Seriennumme</w:t>
      </w:r>
      <w:r>
        <w:t>r des iPad mit anzugeben. Gerätelizenz ist nicht übertragbar (Garantiefälle ausgenommen).</w:t>
      </w:r>
      <w:r>
        <w:br/>
        <w:t>Eine Jahreslizenz kostet 5,95 € inkl. MwSt., die unbefristete Lizenz 23,80 € inkl. MwSt.</w:t>
      </w:r>
    </w:p>
    <w:p w14:paraId="119F1554" w14:textId="77777777" w:rsidR="00300D94" w:rsidRDefault="00AE049F">
      <w:pPr>
        <w:pStyle w:val="Box"/>
      </w:pPr>
      <w:r>
        <w:t xml:space="preserve">(In Zusammenarbeit mit Schul-Fördervereinen wäre auch eine gesammelte </w:t>
      </w:r>
      <w:r>
        <w:t>Bestellung von Lizenzen möglich.)</w:t>
      </w:r>
    </w:p>
    <w:p w14:paraId="1F01E5D3" w14:textId="77777777" w:rsidR="00300D94" w:rsidRDefault="00AE049F">
      <w:pPr>
        <w:pStyle w:val="berschrift9"/>
      </w:pPr>
      <w:r>
        <w:rPr>
          <w:color w:val="000000"/>
          <w:spacing w:val="3"/>
        </w:rPr>
        <w:t>Wie muss das Gerät vorbereitet werden, damit die Jamf-Lizenz (Schulumgebung) aufgespielt werden kann?</w:t>
      </w:r>
    </w:p>
    <w:p w14:paraId="26DA8CDF" w14:textId="77777777" w:rsidR="00300D94" w:rsidRDefault="00AE049F">
      <w:pPr>
        <w:pStyle w:val="berschrift8"/>
        <w:rPr>
          <w:i w:val="0"/>
          <w:sz w:val="17"/>
        </w:rPr>
      </w:pPr>
      <w:r>
        <w:rPr>
          <w:i w:val="0"/>
          <w:sz w:val="17"/>
        </w:rPr>
        <w:t>W</w:t>
      </w:r>
      <w:r>
        <w:rPr>
          <w:rStyle w:val="Boxcharacter"/>
          <w:i w:val="0"/>
        </w:rPr>
        <w:t>enn das Gerät nicht über einen DEP Händler (z.B. EduXpert</w:t>
      </w:r>
      <w:r>
        <w:rPr>
          <w:rStyle w:val="Boxcharacter"/>
          <w:i w:val="0"/>
        </w:rPr>
        <w:t>) gekauft wurde und dem Medienzentrum Jena noch nicht zugewiesen wurde, muss es manuell hinzugefügt werden. Hierbei wird das Gerät auf die Werkseinstellungen zurückgesetzt und neu vorbereitet, die Wiederherstellung aus einem Backup ist nicht möglich. Persö</w:t>
      </w:r>
      <w:r>
        <w:rPr>
          <w:rStyle w:val="Boxcharacter"/>
          <w:i w:val="0"/>
        </w:rPr>
        <w:t xml:space="preserve">nliche Daten und Einstellungen müssen eigenständig neu übertragen und vorgenommen werden. </w:t>
      </w:r>
    </w:p>
    <w:p w14:paraId="295B09D9" w14:textId="77777777" w:rsidR="00300D94" w:rsidRDefault="00AE049F">
      <w:pPr>
        <w:pStyle w:val="Listenabsatz"/>
        <w:numPr>
          <w:ilvl w:val="0"/>
          <w:numId w:val="1"/>
        </w:num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sz w:val="17"/>
        </w:rPr>
        <w:t>Die Jamf-Lizenz muss nachweislich über EduXpert gekauft sein (Rechnung)</w:t>
      </w:r>
    </w:p>
    <w:p w14:paraId="2495A492" w14:textId="77777777" w:rsidR="00300D94" w:rsidRDefault="00AE049F">
      <w:pPr>
        <w:pStyle w:val="Listenabsatz"/>
        <w:numPr>
          <w:ilvl w:val="0"/>
          <w:numId w:val="1"/>
        </w:num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sz w:val="17"/>
        </w:rPr>
        <w:t>Der Akku vom iPad muss geladen sein.</w:t>
      </w:r>
    </w:p>
    <w:p w14:paraId="1BD74D9B" w14:textId="69FD8203" w:rsidR="00300D94" w:rsidRDefault="00AE049F">
      <w:pPr>
        <w:pStyle w:val="Listenabsatz"/>
        <w:numPr>
          <w:ilvl w:val="0"/>
          <w:numId w:val="2"/>
        </w:num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sz w:val="17"/>
        </w:rPr>
        <w:t xml:space="preserve">Wenn das iPad zuvor genutzt </w:t>
      </w:r>
      <w:r w:rsidR="00441D38">
        <w:rPr>
          <w:rFonts w:ascii="Arial" w:eastAsia="Arial" w:hAnsi="Arial" w:cs="Arial"/>
          <w:color w:val="000000"/>
          <w:sz w:val="17"/>
        </w:rPr>
        <w:t>wurde,</w:t>
      </w:r>
      <w:r>
        <w:rPr>
          <w:rFonts w:ascii="Arial" w:eastAsia="Arial" w:hAnsi="Arial" w:cs="Arial"/>
          <w:color w:val="000000"/>
          <w:sz w:val="17"/>
        </w:rPr>
        <w:t xml:space="preserve"> muss ein Backup angef</w:t>
      </w:r>
      <w:r>
        <w:rPr>
          <w:rFonts w:ascii="Arial" w:eastAsia="Arial" w:hAnsi="Arial" w:cs="Arial"/>
          <w:color w:val="000000"/>
          <w:sz w:val="17"/>
        </w:rPr>
        <w:t xml:space="preserve">ertigt werden. Wichtige Daten und Informationen müssen aber </w:t>
      </w:r>
      <w:r w:rsidR="00441D38">
        <w:rPr>
          <w:rFonts w:ascii="Arial" w:eastAsia="Arial" w:hAnsi="Arial" w:cs="Arial"/>
          <w:color w:val="000000"/>
          <w:sz w:val="17"/>
        </w:rPr>
        <w:t>außerhalb des Backups</w:t>
      </w:r>
      <w:r>
        <w:rPr>
          <w:rFonts w:ascii="Arial" w:eastAsia="Arial" w:hAnsi="Arial" w:cs="Arial"/>
          <w:color w:val="000000"/>
          <w:sz w:val="17"/>
        </w:rPr>
        <w:t xml:space="preserve"> verfügbar gemacht sein. Da eine Wiederherstellung aus einem nicht verwalteten Backup auf ein verwaltetes Gerät nicht möglich ist. Es kann nur die Anmeldung am Gerät über die </w:t>
      </w:r>
      <w:r>
        <w:rPr>
          <w:rFonts w:ascii="Arial" w:eastAsia="Arial" w:hAnsi="Arial" w:cs="Arial"/>
          <w:color w:val="000000"/>
          <w:sz w:val="17"/>
        </w:rPr>
        <w:t xml:space="preserve">iCloud </w:t>
      </w:r>
      <w:r w:rsidR="00441D38">
        <w:rPr>
          <w:rFonts w:ascii="Arial" w:eastAsia="Arial" w:hAnsi="Arial" w:cs="Arial"/>
          <w:color w:val="000000"/>
          <w:sz w:val="17"/>
        </w:rPr>
        <w:t>erfolgen,</w:t>
      </w:r>
      <w:r>
        <w:rPr>
          <w:rFonts w:ascii="Arial" w:eastAsia="Arial" w:hAnsi="Arial" w:cs="Arial"/>
          <w:color w:val="000000"/>
          <w:sz w:val="17"/>
        </w:rPr>
        <w:t xml:space="preserve"> um das Gerät neu einzurichten. Für die gemeinsame Nutzung von privaten Daten wird empfohlen die Teilen-Funktionen der jeweiligen Apps, bzw. der Dateien App zu nutzen.</w:t>
      </w:r>
    </w:p>
    <w:p w14:paraId="2DC9019C" w14:textId="77777777" w:rsidR="00300D94" w:rsidRDefault="00AE049F">
      <w:pPr>
        <w:pStyle w:val="Listenabsatz"/>
        <w:numPr>
          <w:ilvl w:val="0"/>
          <w:numId w:val="3"/>
        </w:num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sz w:val="17"/>
        </w:rPr>
        <w:t>Der Gerätesperrcode und die Ortungsdienste (Wo ist?) müssen entfernt und</w:t>
      </w:r>
      <w:r>
        <w:rPr>
          <w:rFonts w:ascii="Arial" w:eastAsia="Arial" w:hAnsi="Arial" w:cs="Arial"/>
          <w:color w:val="000000"/>
          <w:sz w:val="17"/>
        </w:rPr>
        <w:t xml:space="preserve"> deaktiviert sein.</w:t>
      </w:r>
    </w:p>
    <w:p w14:paraId="134F9065" w14:textId="77777777" w:rsidR="00300D94" w:rsidRDefault="00AE049F">
      <w:pPr>
        <w:pStyle w:val="Listenabsatz"/>
        <w:numPr>
          <w:ilvl w:val="0"/>
          <w:numId w:val="4"/>
        </w:num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sz w:val="17"/>
        </w:rPr>
        <w:t>Passwörter im Schlüsselbund des iPad müssen an einem anderen Ort gesichert sein.</w:t>
      </w:r>
    </w:p>
    <w:p w14:paraId="6E633A8C" w14:textId="77777777" w:rsidR="00300D94" w:rsidRPr="00441D38" w:rsidRDefault="00AE049F">
      <w:pPr>
        <w:pStyle w:val="Listenabsatz"/>
        <w:numPr>
          <w:ilvl w:val="0"/>
          <w:numId w:val="5"/>
        </w:num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sz w:val="17"/>
        </w:rPr>
        <w:t>Das iPad muss möglichst in den Werkzustand zurückgesetzt sein. (Einstellungen -&gt; iPad übertragen/zurücksetzen -&gt; Alle Inhalte &amp; Einstellungen löschen)</w:t>
      </w:r>
    </w:p>
    <w:p w14:paraId="0B754BF6" w14:textId="4BFBB7B0" w:rsidR="00441D38" w:rsidRPr="00441D38" w:rsidRDefault="00441D38">
      <w:pPr>
        <w:pStyle w:val="Listenabsatz"/>
        <w:numPr>
          <w:ilvl w:val="0"/>
          <w:numId w:val="5"/>
        </w:num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sz w:val="17"/>
        </w:rPr>
        <w:t>30 Tage kann das Profil noch vom Gerät entfernt werden, dies führt dazu, dass die Entfernte Verwaltung aufgehoben wird und der manuelle Prozess durch das Medienzentrum erneut ausgeführt werden muss.</w:t>
      </w:r>
    </w:p>
    <w:p w14:paraId="376AD7DB" w14:textId="667ECF45" w:rsidR="00441D38" w:rsidRPr="004236CB" w:rsidRDefault="00441D38" w:rsidP="00441D38">
      <w:pPr>
        <w:pStyle w:val="Listenabsatz"/>
        <w:numPr>
          <w:ilvl w:val="1"/>
          <w:numId w:val="5"/>
        </w:num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sz w:val="17"/>
        </w:rPr>
        <w:t>Aus diesem Grund stellen Sie bitte kein Backup wieder her, oder drücken nicht den entsprechenden Knopf zum Entfernen des Verwaltungsprofils.</w:t>
      </w:r>
    </w:p>
    <w:p w14:paraId="6FC9EE1D" w14:textId="77777777" w:rsidR="00300D94" w:rsidRDefault="00300D94" w:rsidP="004236CB">
      <w:pPr>
        <w:pBdr>
          <w:top w:val="none" w:sz="4" w:space="0" w:color="000000"/>
          <w:left w:val="none" w:sz="4" w:space="0" w:color="000000"/>
          <w:bottom w:val="none" w:sz="4" w:space="0" w:color="000000"/>
          <w:right w:val="none" w:sz="4" w:space="0" w:color="000000"/>
        </w:pBdr>
        <w:spacing w:after="0"/>
        <w:ind w:left="1069"/>
      </w:pPr>
    </w:p>
    <w:p w14:paraId="5513470B" w14:textId="77777777" w:rsidR="004236CB" w:rsidRDefault="004236CB" w:rsidP="004236CB">
      <w:pPr>
        <w:pBdr>
          <w:top w:val="none" w:sz="4" w:space="0" w:color="000000"/>
          <w:left w:val="none" w:sz="4" w:space="0" w:color="000000"/>
          <w:bottom w:val="none" w:sz="4" w:space="0" w:color="000000"/>
          <w:right w:val="none" w:sz="4" w:space="0" w:color="000000"/>
        </w:pBdr>
        <w:spacing w:after="0"/>
        <w:ind w:left="1069"/>
      </w:pPr>
    </w:p>
    <w:p w14:paraId="30C0C5E6" w14:textId="77777777" w:rsidR="00300D94" w:rsidRDefault="00AE049F">
      <w:pPr>
        <w:pStyle w:val="Funotentext"/>
      </w:pPr>
      <w:r>
        <w:t>Diese FAQ basieren auf Ausführungen der Jenaplan Schule und dem Medienzentrum Jena.</w:t>
      </w:r>
    </w:p>
    <w:sectPr w:rsidR="00300D9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70C13" w14:textId="77777777" w:rsidR="007A2D87" w:rsidRDefault="007A2D87">
      <w:pPr>
        <w:spacing w:after="0" w:line="240" w:lineRule="auto"/>
      </w:pPr>
      <w:r>
        <w:separator/>
      </w:r>
    </w:p>
  </w:endnote>
  <w:endnote w:type="continuationSeparator" w:id="0">
    <w:p w14:paraId="66C9A305" w14:textId="77777777" w:rsidR="007A2D87" w:rsidRDefault="007A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C4DA" w14:textId="77777777" w:rsidR="007A2D87" w:rsidRDefault="007A2D87">
      <w:pPr>
        <w:spacing w:after="0" w:line="240" w:lineRule="auto"/>
      </w:pPr>
      <w:r>
        <w:separator/>
      </w:r>
    </w:p>
  </w:footnote>
  <w:footnote w:type="continuationSeparator" w:id="0">
    <w:p w14:paraId="3599E8CB" w14:textId="77777777" w:rsidR="007A2D87" w:rsidRDefault="007A2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69A6"/>
    <w:multiLevelType w:val="hybridMultilevel"/>
    <w:tmpl w:val="AAA612D6"/>
    <w:lvl w:ilvl="0" w:tplc="E9004E04">
      <w:start w:val="1"/>
      <w:numFmt w:val="bullet"/>
      <w:lvlText w:val="·"/>
      <w:lvlJc w:val="left"/>
      <w:pPr>
        <w:ind w:left="709" w:hanging="360"/>
      </w:pPr>
      <w:rPr>
        <w:rFonts w:ascii="Symbol" w:eastAsia="Symbol" w:hAnsi="Symbol" w:cs="Symbol" w:hint="default"/>
        <w:color w:val="000000"/>
        <w:sz w:val="8"/>
      </w:rPr>
    </w:lvl>
    <w:lvl w:ilvl="1" w:tplc="465CC0BC">
      <w:start w:val="1"/>
      <w:numFmt w:val="bullet"/>
      <w:lvlText w:val="·"/>
      <w:lvlJc w:val="left"/>
      <w:pPr>
        <w:ind w:left="1429" w:hanging="360"/>
      </w:pPr>
      <w:rPr>
        <w:rFonts w:ascii="Symbol" w:eastAsia="Symbol" w:hAnsi="Symbol" w:cs="Symbol" w:hint="default"/>
        <w:color w:val="000000"/>
        <w:sz w:val="8"/>
      </w:rPr>
    </w:lvl>
    <w:lvl w:ilvl="2" w:tplc="85188E66">
      <w:start w:val="1"/>
      <w:numFmt w:val="bullet"/>
      <w:lvlText w:val="·"/>
      <w:lvlJc w:val="left"/>
      <w:pPr>
        <w:ind w:left="2149" w:hanging="360"/>
      </w:pPr>
      <w:rPr>
        <w:rFonts w:ascii="Symbol" w:eastAsia="Symbol" w:hAnsi="Symbol" w:cs="Symbol" w:hint="default"/>
        <w:color w:val="000000"/>
        <w:sz w:val="8"/>
      </w:rPr>
    </w:lvl>
    <w:lvl w:ilvl="3" w:tplc="7EC004F6">
      <w:start w:val="1"/>
      <w:numFmt w:val="bullet"/>
      <w:lvlText w:val="·"/>
      <w:lvlJc w:val="left"/>
      <w:pPr>
        <w:ind w:left="2869" w:hanging="360"/>
      </w:pPr>
      <w:rPr>
        <w:rFonts w:ascii="Symbol" w:eastAsia="Symbol" w:hAnsi="Symbol" w:cs="Symbol" w:hint="default"/>
        <w:color w:val="000000"/>
        <w:sz w:val="8"/>
      </w:rPr>
    </w:lvl>
    <w:lvl w:ilvl="4" w:tplc="8B56FFFC">
      <w:start w:val="1"/>
      <w:numFmt w:val="bullet"/>
      <w:lvlText w:val="·"/>
      <w:lvlJc w:val="left"/>
      <w:pPr>
        <w:ind w:left="3589" w:hanging="360"/>
      </w:pPr>
      <w:rPr>
        <w:rFonts w:ascii="Symbol" w:eastAsia="Symbol" w:hAnsi="Symbol" w:cs="Symbol" w:hint="default"/>
        <w:color w:val="000000"/>
        <w:sz w:val="8"/>
      </w:rPr>
    </w:lvl>
    <w:lvl w:ilvl="5" w:tplc="F5EABC62">
      <w:start w:val="1"/>
      <w:numFmt w:val="bullet"/>
      <w:lvlText w:val="·"/>
      <w:lvlJc w:val="left"/>
      <w:pPr>
        <w:ind w:left="4309" w:hanging="360"/>
      </w:pPr>
      <w:rPr>
        <w:rFonts w:ascii="Symbol" w:eastAsia="Symbol" w:hAnsi="Symbol" w:cs="Symbol" w:hint="default"/>
        <w:color w:val="000000"/>
        <w:sz w:val="8"/>
      </w:rPr>
    </w:lvl>
    <w:lvl w:ilvl="6" w:tplc="9D1487F6">
      <w:start w:val="1"/>
      <w:numFmt w:val="bullet"/>
      <w:lvlText w:val="·"/>
      <w:lvlJc w:val="left"/>
      <w:pPr>
        <w:ind w:left="5029" w:hanging="360"/>
      </w:pPr>
      <w:rPr>
        <w:rFonts w:ascii="Symbol" w:eastAsia="Symbol" w:hAnsi="Symbol" w:cs="Symbol" w:hint="default"/>
        <w:color w:val="000000"/>
        <w:sz w:val="8"/>
      </w:rPr>
    </w:lvl>
    <w:lvl w:ilvl="7" w:tplc="74FA0402">
      <w:start w:val="1"/>
      <w:numFmt w:val="bullet"/>
      <w:lvlText w:val="·"/>
      <w:lvlJc w:val="left"/>
      <w:pPr>
        <w:ind w:left="5749" w:hanging="360"/>
      </w:pPr>
      <w:rPr>
        <w:rFonts w:ascii="Symbol" w:eastAsia="Symbol" w:hAnsi="Symbol" w:cs="Symbol" w:hint="default"/>
        <w:color w:val="000000"/>
        <w:sz w:val="8"/>
      </w:rPr>
    </w:lvl>
    <w:lvl w:ilvl="8" w:tplc="1E868236">
      <w:start w:val="1"/>
      <w:numFmt w:val="bullet"/>
      <w:lvlText w:val="·"/>
      <w:lvlJc w:val="left"/>
      <w:pPr>
        <w:ind w:left="6469" w:hanging="360"/>
      </w:pPr>
      <w:rPr>
        <w:rFonts w:ascii="Symbol" w:eastAsia="Symbol" w:hAnsi="Symbol" w:cs="Symbol" w:hint="default"/>
        <w:color w:val="000000"/>
        <w:sz w:val="8"/>
      </w:rPr>
    </w:lvl>
  </w:abstractNum>
  <w:abstractNum w:abstractNumId="1" w15:restartNumberingAfterBreak="0">
    <w:nsid w:val="31DD1AB2"/>
    <w:multiLevelType w:val="hybridMultilevel"/>
    <w:tmpl w:val="8960BC74"/>
    <w:lvl w:ilvl="0" w:tplc="20FA75FA">
      <w:start w:val="1"/>
      <w:numFmt w:val="bullet"/>
      <w:lvlText w:val="·"/>
      <w:lvlJc w:val="left"/>
      <w:pPr>
        <w:ind w:left="709" w:hanging="360"/>
      </w:pPr>
      <w:rPr>
        <w:rFonts w:ascii="Symbol" w:eastAsia="Symbol" w:hAnsi="Symbol" w:cs="Symbol" w:hint="default"/>
        <w:color w:val="000000"/>
        <w:sz w:val="8"/>
      </w:rPr>
    </w:lvl>
    <w:lvl w:ilvl="1" w:tplc="88301A7A">
      <w:start w:val="1"/>
      <w:numFmt w:val="bullet"/>
      <w:lvlText w:val="·"/>
      <w:lvlJc w:val="left"/>
      <w:pPr>
        <w:ind w:left="1429" w:hanging="360"/>
      </w:pPr>
      <w:rPr>
        <w:rFonts w:ascii="Symbol" w:eastAsia="Symbol" w:hAnsi="Symbol" w:cs="Symbol" w:hint="default"/>
        <w:color w:val="000000"/>
        <w:sz w:val="8"/>
      </w:rPr>
    </w:lvl>
    <w:lvl w:ilvl="2" w:tplc="35A2E8D2">
      <w:start w:val="1"/>
      <w:numFmt w:val="bullet"/>
      <w:lvlText w:val="·"/>
      <w:lvlJc w:val="left"/>
      <w:pPr>
        <w:ind w:left="2149" w:hanging="360"/>
      </w:pPr>
      <w:rPr>
        <w:rFonts w:ascii="Symbol" w:eastAsia="Symbol" w:hAnsi="Symbol" w:cs="Symbol" w:hint="default"/>
        <w:color w:val="000000"/>
        <w:sz w:val="8"/>
      </w:rPr>
    </w:lvl>
    <w:lvl w:ilvl="3" w:tplc="3DD0AEB4">
      <w:start w:val="1"/>
      <w:numFmt w:val="bullet"/>
      <w:lvlText w:val="·"/>
      <w:lvlJc w:val="left"/>
      <w:pPr>
        <w:ind w:left="2869" w:hanging="360"/>
      </w:pPr>
      <w:rPr>
        <w:rFonts w:ascii="Symbol" w:eastAsia="Symbol" w:hAnsi="Symbol" w:cs="Symbol" w:hint="default"/>
        <w:color w:val="000000"/>
        <w:sz w:val="8"/>
      </w:rPr>
    </w:lvl>
    <w:lvl w:ilvl="4" w:tplc="CF323192">
      <w:start w:val="1"/>
      <w:numFmt w:val="bullet"/>
      <w:lvlText w:val="·"/>
      <w:lvlJc w:val="left"/>
      <w:pPr>
        <w:ind w:left="3589" w:hanging="360"/>
      </w:pPr>
      <w:rPr>
        <w:rFonts w:ascii="Symbol" w:eastAsia="Symbol" w:hAnsi="Symbol" w:cs="Symbol" w:hint="default"/>
        <w:color w:val="000000"/>
        <w:sz w:val="8"/>
      </w:rPr>
    </w:lvl>
    <w:lvl w:ilvl="5" w:tplc="12267C5E">
      <w:start w:val="1"/>
      <w:numFmt w:val="bullet"/>
      <w:lvlText w:val="·"/>
      <w:lvlJc w:val="left"/>
      <w:pPr>
        <w:ind w:left="4309" w:hanging="360"/>
      </w:pPr>
      <w:rPr>
        <w:rFonts w:ascii="Symbol" w:eastAsia="Symbol" w:hAnsi="Symbol" w:cs="Symbol" w:hint="default"/>
        <w:color w:val="000000"/>
        <w:sz w:val="8"/>
      </w:rPr>
    </w:lvl>
    <w:lvl w:ilvl="6" w:tplc="ADDE935A">
      <w:start w:val="1"/>
      <w:numFmt w:val="bullet"/>
      <w:lvlText w:val="·"/>
      <w:lvlJc w:val="left"/>
      <w:pPr>
        <w:ind w:left="5029" w:hanging="360"/>
      </w:pPr>
      <w:rPr>
        <w:rFonts w:ascii="Symbol" w:eastAsia="Symbol" w:hAnsi="Symbol" w:cs="Symbol" w:hint="default"/>
        <w:color w:val="000000"/>
        <w:sz w:val="8"/>
      </w:rPr>
    </w:lvl>
    <w:lvl w:ilvl="7" w:tplc="5CE06F02">
      <w:start w:val="1"/>
      <w:numFmt w:val="bullet"/>
      <w:lvlText w:val="·"/>
      <w:lvlJc w:val="left"/>
      <w:pPr>
        <w:ind w:left="5749" w:hanging="360"/>
      </w:pPr>
      <w:rPr>
        <w:rFonts w:ascii="Symbol" w:eastAsia="Symbol" w:hAnsi="Symbol" w:cs="Symbol" w:hint="default"/>
        <w:color w:val="000000"/>
        <w:sz w:val="8"/>
      </w:rPr>
    </w:lvl>
    <w:lvl w:ilvl="8" w:tplc="FC667762">
      <w:start w:val="1"/>
      <w:numFmt w:val="bullet"/>
      <w:lvlText w:val="·"/>
      <w:lvlJc w:val="left"/>
      <w:pPr>
        <w:ind w:left="6469" w:hanging="360"/>
      </w:pPr>
      <w:rPr>
        <w:rFonts w:ascii="Symbol" w:eastAsia="Symbol" w:hAnsi="Symbol" w:cs="Symbol" w:hint="default"/>
        <w:color w:val="000000"/>
        <w:sz w:val="8"/>
      </w:rPr>
    </w:lvl>
  </w:abstractNum>
  <w:abstractNum w:abstractNumId="2" w15:restartNumberingAfterBreak="0">
    <w:nsid w:val="33A867D6"/>
    <w:multiLevelType w:val="hybridMultilevel"/>
    <w:tmpl w:val="A006A204"/>
    <w:lvl w:ilvl="0" w:tplc="E6E6844A">
      <w:start w:val="1"/>
      <w:numFmt w:val="bullet"/>
      <w:lvlText w:val="·"/>
      <w:lvlJc w:val="left"/>
      <w:pPr>
        <w:ind w:left="709" w:hanging="360"/>
      </w:pPr>
      <w:rPr>
        <w:rFonts w:ascii="Symbol" w:eastAsia="Symbol" w:hAnsi="Symbol" w:cs="Symbol" w:hint="default"/>
        <w:color w:val="000000"/>
        <w:sz w:val="8"/>
      </w:rPr>
    </w:lvl>
    <w:lvl w:ilvl="1" w:tplc="9E164CF8">
      <w:start w:val="1"/>
      <w:numFmt w:val="bullet"/>
      <w:lvlText w:val="·"/>
      <w:lvlJc w:val="left"/>
      <w:pPr>
        <w:ind w:left="1429" w:hanging="360"/>
      </w:pPr>
      <w:rPr>
        <w:rFonts w:ascii="Symbol" w:eastAsia="Symbol" w:hAnsi="Symbol" w:cs="Symbol" w:hint="default"/>
        <w:color w:val="000000"/>
        <w:sz w:val="8"/>
      </w:rPr>
    </w:lvl>
    <w:lvl w:ilvl="2" w:tplc="54FCB280">
      <w:start w:val="1"/>
      <w:numFmt w:val="bullet"/>
      <w:lvlText w:val="·"/>
      <w:lvlJc w:val="left"/>
      <w:pPr>
        <w:ind w:left="2149" w:hanging="360"/>
      </w:pPr>
      <w:rPr>
        <w:rFonts w:ascii="Symbol" w:eastAsia="Symbol" w:hAnsi="Symbol" w:cs="Symbol" w:hint="default"/>
        <w:color w:val="000000"/>
        <w:sz w:val="8"/>
      </w:rPr>
    </w:lvl>
    <w:lvl w:ilvl="3" w:tplc="4726F4AE">
      <w:start w:val="1"/>
      <w:numFmt w:val="bullet"/>
      <w:lvlText w:val="·"/>
      <w:lvlJc w:val="left"/>
      <w:pPr>
        <w:ind w:left="2869" w:hanging="360"/>
      </w:pPr>
      <w:rPr>
        <w:rFonts w:ascii="Symbol" w:eastAsia="Symbol" w:hAnsi="Symbol" w:cs="Symbol" w:hint="default"/>
        <w:color w:val="000000"/>
        <w:sz w:val="8"/>
      </w:rPr>
    </w:lvl>
    <w:lvl w:ilvl="4" w:tplc="571C393A">
      <w:start w:val="1"/>
      <w:numFmt w:val="bullet"/>
      <w:lvlText w:val="·"/>
      <w:lvlJc w:val="left"/>
      <w:pPr>
        <w:ind w:left="3589" w:hanging="360"/>
      </w:pPr>
      <w:rPr>
        <w:rFonts w:ascii="Symbol" w:eastAsia="Symbol" w:hAnsi="Symbol" w:cs="Symbol" w:hint="default"/>
        <w:color w:val="000000"/>
        <w:sz w:val="8"/>
      </w:rPr>
    </w:lvl>
    <w:lvl w:ilvl="5" w:tplc="D3781D60">
      <w:start w:val="1"/>
      <w:numFmt w:val="bullet"/>
      <w:lvlText w:val="·"/>
      <w:lvlJc w:val="left"/>
      <w:pPr>
        <w:ind w:left="4309" w:hanging="360"/>
      </w:pPr>
      <w:rPr>
        <w:rFonts w:ascii="Symbol" w:eastAsia="Symbol" w:hAnsi="Symbol" w:cs="Symbol" w:hint="default"/>
        <w:color w:val="000000"/>
        <w:sz w:val="8"/>
      </w:rPr>
    </w:lvl>
    <w:lvl w:ilvl="6" w:tplc="3CAC0500">
      <w:start w:val="1"/>
      <w:numFmt w:val="bullet"/>
      <w:lvlText w:val="·"/>
      <w:lvlJc w:val="left"/>
      <w:pPr>
        <w:ind w:left="5029" w:hanging="360"/>
      </w:pPr>
      <w:rPr>
        <w:rFonts w:ascii="Symbol" w:eastAsia="Symbol" w:hAnsi="Symbol" w:cs="Symbol" w:hint="default"/>
        <w:color w:val="000000"/>
        <w:sz w:val="8"/>
      </w:rPr>
    </w:lvl>
    <w:lvl w:ilvl="7" w:tplc="12D2835E">
      <w:start w:val="1"/>
      <w:numFmt w:val="bullet"/>
      <w:lvlText w:val="·"/>
      <w:lvlJc w:val="left"/>
      <w:pPr>
        <w:ind w:left="5749" w:hanging="360"/>
      </w:pPr>
      <w:rPr>
        <w:rFonts w:ascii="Symbol" w:eastAsia="Symbol" w:hAnsi="Symbol" w:cs="Symbol" w:hint="default"/>
        <w:color w:val="000000"/>
        <w:sz w:val="8"/>
      </w:rPr>
    </w:lvl>
    <w:lvl w:ilvl="8" w:tplc="479C8D58">
      <w:start w:val="1"/>
      <w:numFmt w:val="bullet"/>
      <w:lvlText w:val="·"/>
      <w:lvlJc w:val="left"/>
      <w:pPr>
        <w:ind w:left="6469" w:hanging="360"/>
      </w:pPr>
      <w:rPr>
        <w:rFonts w:ascii="Symbol" w:eastAsia="Symbol" w:hAnsi="Symbol" w:cs="Symbol" w:hint="default"/>
        <w:color w:val="000000"/>
        <w:sz w:val="8"/>
      </w:rPr>
    </w:lvl>
  </w:abstractNum>
  <w:abstractNum w:abstractNumId="3" w15:restartNumberingAfterBreak="0">
    <w:nsid w:val="3D8E1FEE"/>
    <w:multiLevelType w:val="hybridMultilevel"/>
    <w:tmpl w:val="310AB086"/>
    <w:lvl w:ilvl="0" w:tplc="A0BA9666">
      <w:start w:val="1"/>
      <w:numFmt w:val="bullet"/>
      <w:lvlText w:val="·"/>
      <w:lvlJc w:val="left"/>
      <w:pPr>
        <w:ind w:left="709" w:hanging="360"/>
      </w:pPr>
      <w:rPr>
        <w:rFonts w:ascii="Symbol" w:eastAsia="Symbol" w:hAnsi="Symbol" w:cs="Symbol" w:hint="default"/>
        <w:color w:val="000000"/>
        <w:sz w:val="8"/>
      </w:rPr>
    </w:lvl>
    <w:lvl w:ilvl="1" w:tplc="73FC183C">
      <w:start w:val="1"/>
      <w:numFmt w:val="bullet"/>
      <w:lvlText w:val="·"/>
      <w:lvlJc w:val="left"/>
      <w:pPr>
        <w:ind w:left="1429" w:hanging="360"/>
      </w:pPr>
      <w:rPr>
        <w:rFonts w:ascii="Symbol" w:eastAsia="Symbol" w:hAnsi="Symbol" w:cs="Symbol" w:hint="default"/>
        <w:color w:val="000000"/>
        <w:sz w:val="8"/>
      </w:rPr>
    </w:lvl>
    <w:lvl w:ilvl="2" w:tplc="1C22BF0E">
      <w:start w:val="1"/>
      <w:numFmt w:val="bullet"/>
      <w:lvlText w:val="·"/>
      <w:lvlJc w:val="left"/>
      <w:pPr>
        <w:ind w:left="2149" w:hanging="360"/>
      </w:pPr>
      <w:rPr>
        <w:rFonts w:ascii="Symbol" w:eastAsia="Symbol" w:hAnsi="Symbol" w:cs="Symbol" w:hint="default"/>
        <w:color w:val="000000"/>
        <w:sz w:val="8"/>
      </w:rPr>
    </w:lvl>
    <w:lvl w:ilvl="3" w:tplc="F73089C6">
      <w:start w:val="1"/>
      <w:numFmt w:val="bullet"/>
      <w:lvlText w:val="·"/>
      <w:lvlJc w:val="left"/>
      <w:pPr>
        <w:ind w:left="2869" w:hanging="360"/>
      </w:pPr>
      <w:rPr>
        <w:rFonts w:ascii="Symbol" w:eastAsia="Symbol" w:hAnsi="Symbol" w:cs="Symbol" w:hint="default"/>
        <w:color w:val="000000"/>
        <w:sz w:val="8"/>
      </w:rPr>
    </w:lvl>
    <w:lvl w:ilvl="4" w:tplc="012AF418">
      <w:start w:val="1"/>
      <w:numFmt w:val="bullet"/>
      <w:lvlText w:val="·"/>
      <w:lvlJc w:val="left"/>
      <w:pPr>
        <w:ind w:left="3589" w:hanging="360"/>
      </w:pPr>
      <w:rPr>
        <w:rFonts w:ascii="Symbol" w:eastAsia="Symbol" w:hAnsi="Symbol" w:cs="Symbol" w:hint="default"/>
        <w:color w:val="000000"/>
        <w:sz w:val="8"/>
      </w:rPr>
    </w:lvl>
    <w:lvl w:ilvl="5" w:tplc="FE1E8BA0">
      <w:start w:val="1"/>
      <w:numFmt w:val="bullet"/>
      <w:lvlText w:val="·"/>
      <w:lvlJc w:val="left"/>
      <w:pPr>
        <w:ind w:left="4309" w:hanging="360"/>
      </w:pPr>
      <w:rPr>
        <w:rFonts w:ascii="Symbol" w:eastAsia="Symbol" w:hAnsi="Symbol" w:cs="Symbol" w:hint="default"/>
        <w:color w:val="000000"/>
        <w:sz w:val="8"/>
      </w:rPr>
    </w:lvl>
    <w:lvl w:ilvl="6" w:tplc="080AD67E">
      <w:start w:val="1"/>
      <w:numFmt w:val="bullet"/>
      <w:lvlText w:val="·"/>
      <w:lvlJc w:val="left"/>
      <w:pPr>
        <w:ind w:left="5029" w:hanging="360"/>
      </w:pPr>
      <w:rPr>
        <w:rFonts w:ascii="Symbol" w:eastAsia="Symbol" w:hAnsi="Symbol" w:cs="Symbol" w:hint="default"/>
        <w:color w:val="000000"/>
        <w:sz w:val="8"/>
      </w:rPr>
    </w:lvl>
    <w:lvl w:ilvl="7" w:tplc="46BE4A9A">
      <w:start w:val="1"/>
      <w:numFmt w:val="bullet"/>
      <w:lvlText w:val="·"/>
      <w:lvlJc w:val="left"/>
      <w:pPr>
        <w:ind w:left="5749" w:hanging="360"/>
      </w:pPr>
      <w:rPr>
        <w:rFonts w:ascii="Symbol" w:eastAsia="Symbol" w:hAnsi="Symbol" w:cs="Symbol" w:hint="default"/>
        <w:color w:val="000000"/>
        <w:sz w:val="8"/>
      </w:rPr>
    </w:lvl>
    <w:lvl w:ilvl="8" w:tplc="832CBC16">
      <w:start w:val="1"/>
      <w:numFmt w:val="bullet"/>
      <w:lvlText w:val="·"/>
      <w:lvlJc w:val="left"/>
      <w:pPr>
        <w:ind w:left="6469" w:hanging="360"/>
      </w:pPr>
      <w:rPr>
        <w:rFonts w:ascii="Symbol" w:eastAsia="Symbol" w:hAnsi="Symbol" w:cs="Symbol" w:hint="default"/>
        <w:color w:val="000000"/>
        <w:sz w:val="8"/>
      </w:rPr>
    </w:lvl>
  </w:abstractNum>
  <w:abstractNum w:abstractNumId="4" w15:restartNumberingAfterBreak="0">
    <w:nsid w:val="522E65FC"/>
    <w:multiLevelType w:val="hybridMultilevel"/>
    <w:tmpl w:val="6CC2CBAE"/>
    <w:lvl w:ilvl="0" w:tplc="482077E4">
      <w:start w:val="1"/>
      <w:numFmt w:val="bullet"/>
      <w:lvlText w:val="·"/>
      <w:lvlJc w:val="left"/>
      <w:pPr>
        <w:ind w:left="709" w:hanging="360"/>
      </w:pPr>
      <w:rPr>
        <w:rFonts w:ascii="Symbol" w:eastAsia="Symbol" w:hAnsi="Symbol" w:cs="Symbol" w:hint="default"/>
        <w:color w:val="000000"/>
        <w:sz w:val="8"/>
      </w:rPr>
    </w:lvl>
    <w:lvl w:ilvl="1" w:tplc="F60AA3C6">
      <w:start w:val="1"/>
      <w:numFmt w:val="bullet"/>
      <w:lvlText w:val="·"/>
      <w:lvlJc w:val="left"/>
      <w:pPr>
        <w:ind w:left="1429" w:hanging="360"/>
      </w:pPr>
      <w:rPr>
        <w:rFonts w:ascii="Symbol" w:eastAsia="Symbol" w:hAnsi="Symbol" w:cs="Symbol" w:hint="default"/>
        <w:color w:val="000000"/>
        <w:sz w:val="8"/>
      </w:rPr>
    </w:lvl>
    <w:lvl w:ilvl="2" w:tplc="52003BFC">
      <w:start w:val="1"/>
      <w:numFmt w:val="bullet"/>
      <w:lvlText w:val="·"/>
      <w:lvlJc w:val="left"/>
      <w:pPr>
        <w:ind w:left="2149" w:hanging="360"/>
      </w:pPr>
      <w:rPr>
        <w:rFonts w:ascii="Symbol" w:eastAsia="Symbol" w:hAnsi="Symbol" w:cs="Symbol" w:hint="default"/>
        <w:color w:val="000000"/>
        <w:sz w:val="8"/>
      </w:rPr>
    </w:lvl>
    <w:lvl w:ilvl="3" w:tplc="B9CC693E">
      <w:start w:val="1"/>
      <w:numFmt w:val="bullet"/>
      <w:lvlText w:val="·"/>
      <w:lvlJc w:val="left"/>
      <w:pPr>
        <w:ind w:left="2869" w:hanging="360"/>
      </w:pPr>
      <w:rPr>
        <w:rFonts w:ascii="Symbol" w:eastAsia="Symbol" w:hAnsi="Symbol" w:cs="Symbol" w:hint="default"/>
        <w:color w:val="000000"/>
        <w:sz w:val="8"/>
      </w:rPr>
    </w:lvl>
    <w:lvl w:ilvl="4" w:tplc="E0A2444C">
      <w:start w:val="1"/>
      <w:numFmt w:val="bullet"/>
      <w:lvlText w:val="·"/>
      <w:lvlJc w:val="left"/>
      <w:pPr>
        <w:ind w:left="3589" w:hanging="360"/>
      </w:pPr>
      <w:rPr>
        <w:rFonts w:ascii="Symbol" w:eastAsia="Symbol" w:hAnsi="Symbol" w:cs="Symbol" w:hint="default"/>
        <w:color w:val="000000"/>
        <w:sz w:val="8"/>
      </w:rPr>
    </w:lvl>
    <w:lvl w:ilvl="5" w:tplc="A1BE82EC">
      <w:start w:val="1"/>
      <w:numFmt w:val="bullet"/>
      <w:lvlText w:val="·"/>
      <w:lvlJc w:val="left"/>
      <w:pPr>
        <w:ind w:left="4309" w:hanging="360"/>
      </w:pPr>
      <w:rPr>
        <w:rFonts w:ascii="Symbol" w:eastAsia="Symbol" w:hAnsi="Symbol" w:cs="Symbol" w:hint="default"/>
        <w:color w:val="000000"/>
        <w:sz w:val="8"/>
      </w:rPr>
    </w:lvl>
    <w:lvl w:ilvl="6" w:tplc="0F663B6A">
      <w:start w:val="1"/>
      <w:numFmt w:val="bullet"/>
      <w:lvlText w:val="·"/>
      <w:lvlJc w:val="left"/>
      <w:pPr>
        <w:ind w:left="5029" w:hanging="360"/>
      </w:pPr>
      <w:rPr>
        <w:rFonts w:ascii="Symbol" w:eastAsia="Symbol" w:hAnsi="Symbol" w:cs="Symbol" w:hint="default"/>
        <w:color w:val="000000"/>
        <w:sz w:val="8"/>
      </w:rPr>
    </w:lvl>
    <w:lvl w:ilvl="7" w:tplc="E0C20E2C">
      <w:start w:val="1"/>
      <w:numFmt w:val="bullet"/>
      <w:lvlText w:val="·"/>
      <w:lvlJc w:val="left"/>
      <w:pPr>
        <w:ind w:left="5749" w:hanging="360"/>
      </w:pPr>
      <w:rPr>
        <w:rFonts w:ascii="Symbol" w:eastAsia="Symbol" w:hAnsi="Symbol" w:cs="Symbol" w:hint="default"/>
        <w:color w:val="000000"/>
        <w:sz w:val="8"/>
      </w:rPr>
    </w:lvl>
    <w:lvl w:ilvl="8" w:tplc="0A0EF44C">
      <w:start w:val="1"/>
      <w:numFmt w:val="bullet"/>
      <w:lvlText w:val="·"/>
      <w:lvlJc w:val="left"/>
      <w:pPr>
        <w:ind w:left="6469" w:hanging="360"/>
      </w:pPr>
      <w:rPr>
        <w:rFonts w:ascii="Symbol" w:eastAsia="Symbol" w:hAnsi="Symbol" w:cs="Symbol" w:hint="default"/>
        <w:color w:val="000000"/>
        <w:sz w:val="8"/>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94"/>
    <w:rsid w:val="00300D94"/>
    <w:rsid w:val="004236CB"/>
    <w:rsid w:val="00441D38"/>
    <w:rsid w:val="007A2D87"/>
    <w:rsid w:val="00A3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493D"/>
  <w15:docId w15:val="{693CD62F-1721-AD4F-AC62-EF828563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character" w:customStyle="1" w:styleId="Boxcharacter">
    <w:name w:val="Box_character"/>
    <w:link w:val="Box"/>
    <w:rPr>
      <w:rFonts w:ascii="Arial" w:eastAsia="Arial" w:hAnsi="Arial" w:cs="Arial"/>
      <w:color w:val="000000"/>
      <w:sz w:val="17"/>
    </w:rPr>
  </w:style>
  <w:style w:type="paragraph" w:customStyle="1" w:styleId="Box">
    <w:name w:val="Box"/>
    <w:basedOn w:val="Standard"/>
    <w:link w:val="Boxcharacter"/>
    <w:qFormat/>
    <w:pPr>
      <w:pBdr>
        <w:top w:val="none" w:sz="8" w:space="0" w:color="000000"/>
        <w:left w:val="none" w:sz="8" w:space="0" w:color="000000"/>
        <w:bottom w:val="none" w:sz="8" w:space="0" w:color="000000"/>
        <w:right w:val="none" w:sz="8" w:space="0" w:color="000000"/>
        <w:between w:val="none" w:sz="4" w:space="0" w:color="000000"/>
      </w:pBdr>
      <w:shd w:val="clear" w:color="D9D9D9" w:themeColor="background1" w:themeShade="D9" w:fill="D9D9D9"/>
      <w:spacing w:before="136" w:after="270"/>
      <w:ind w:left="113" w:right="227"/>
    </w:pPr>
    <w:rPr>
      <w:rFonts w:ascii="Arial" w:eastAsia="Arial" w:hAnsi="Arial" w:cs="Arial"/>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eduxpert.de" TargetMode="External"/><Relationship Id="rId3" Type="http://schemas.openxmlformats.org/officeDocument/2006/relationships/settings" Target="settings.xml"/><Relationship Id="rId7" Type="http://schemas.openxmlformats.org/officeDocument/2006/relationships/hyperlink" Target="http://@edu.jen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1166</Words>
  <Characters>7353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cp:lastPrinted>2023-07-06T12:25:00Z</cp:lastPrinted>
  <dcterms:created xsi:type="dcterms:W3CDTF">2024-12-03T12:02:00Z</dcterms:created>
  <dcterms:modified xsi:type="dcterms:W3CDTF">2024-12-03T12:02:00Z</dcterms:modified>
</cp:coreProperties>
</file>